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91FAC" w14:textId="77777777" w:rsidR="009A7728" w:rsidRPr="009A7728" w:rsidRDefault="009A7728" w:rsidP="009A7728">
      <w:pPr>
        <w:shd w:val="clear" w:color="auto" w:fill="FFFFFF"/>
        <w:spacing w:after="585" w:line="240" w:lineRule="auto"/>
        <w:outlineLvl w:val="0"/>
        <w:rPr>
          <w:rFonts w:ascii="Arial" w:eastAsia="Times New Roman" w:hAnsi="Arial" w:cs="Arial"/>
          <w:b/>
          <w:bCs/>
          <w:color w:val="1C1D28"/>
          <w:spacing w:val="-6"/>
          <w:kern w:val="36"/>
          <w:sz w:val="72"/>
          <w:szCs w:val="72"/>
          <w14:ligatures w14:val="none"/>
        </w:rPr>
      </w:pPr>
      <w:r w:rsidRPr="009A7728">
        <w:rPr>
          <w:rFonts w:ascii="Arial" w:eastAsia="Times New Roman" w:hAnsi="Arial" w:cs="Arial"/>
          <w:b/>
          <w:bCs/>
          <w:color w:val="1C1D28"/>
          <w:spacing w:val="-6"/>
          <w:kern w:val="36"/>
          <w:sz w:val="72"/>
          <w:szCs w:val="72"/>
          <w14:ligatures w14:val="none"/>
        </w:rPr>
        <w:t>Food Truck Permit Process</w:t>
      </w:r>
    </w:p>
    <w:p w14:paraId="6150CA4C" w14:textId="281757AA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>
        <w:rPr>
          <w:rFonts w:ascii="Arial" w:eastAsia="Times New Roman" w:hAnsi="Arial" w:cs="Arial"/>
          <w:color w:val="1C1D28"/>
          <w:kern w:val="0"/>
          <w14:ligatures w14:val="none"/>
        </w:rPr>
        <w:t>Superior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 xml:space="preserve"> Township is proud to welcome Mobile food vendors to our community.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br/>
      </w:r>
    </w:p>
    <w:p w14:paraId="736DA404" w14:textId="498CCC4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 xml:space="preserve">To operate as a mobile food vendor in </w:t>
      </w:r>
      <w:r>
        <w:rPr>
          <w:rFonts w:ascii="Arial" w:eastAsia="Times New Roman" w:hAnsi="Arial" w:cs="Arial"/>
          <w:color w:val="1C1D28"/>
          <w:kern w:val="0"/>
          <w14:ligatures w14:val="none"/>
        </w:rPr>
        <w:t>Superior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 xml:space="preserve"> Township, you must first have a current license from the Washtenaw County health Department (WCHD) through their</w:t>
      </w:r>
      <w:r w:rsidR="00B34BD6">
        <w:rPr>
          <w:rFonts w:ascii="Arial" w:eastAsia="Times New Roman" w:hAnsi="Arial" w:cs="Arial"/>
          <w:color w:val="1C1D28"/>
          <w:kern w:val="0"/>
          <w14:ligatures w14:val="none"/>
        </w:rPr>
        <w:t xml:space="preserve"> Special Transitory Food Unit 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(STFU) Program.  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br/>
      </w:r>
    </w:p>
    <w:p w14:paraId="503A288F" w14:textId="77366A1B" w:rsidR="009A7728" w:rsidRPr="009A7728" w:rsidRDefault="009A7728" w:rsidP="00B73991">
      <w:pPr>
        <w:shd w:val="clear" w:color="auto" w:fill="FFFFFF"/>
        <w:spacing w:after="0" w:line="240" w:lineRule="auto"/>
        <w:ind w:right="-270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Once you have your county license, follow the steps below:</w:t>
      </w:r>
      <w:r w:rsidRPr="009A7728">
        <w:rPr>
          <w:rFonts w:ascii="Arial" w:eastAsia="Times New Roman" w:hAnsi="Arial" w:cs="Arial"/>
          <w:noProof/>
          <w:color w:val="1C1D28"/>
          <w:kern w:val="0"/>
          <w14:ligatures w14:val="none"/>
        </w:rPr>
        <w:t xml:space="preserve"> </w:t>
      </w:r>
      <w:r w:rsidRPr="009A7728">
        <w:rPr>
          <w:rFonts w:ascii="Arial" w:eastAsia="Times New Roman" w:hAnsi="Arial" w:cs="Arial"/>
          <w:noProof/>
          <w:color w:val="1C1D28"/>
          <w:kern w:val="0"/>
          <w14:ligatures w14:val="none"/>
        </w:rPr>
        <w:drawing>
          <wp:inline distT="0" distB="0" distL="0" distR="0" wp14:anchorId="4955E5D0" wp14:editId="6C4EF840">
            <wp:extent cx="742950" cy="485775"/>
            <wp:effectExtent l="0" t="0" r="0" b="9525"/>
            <wp:docPr id="2" name="Picture 1" descr="Food-Tru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od-Truc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84" cy="485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br/>
      </w:r>
    </w:p>
    <w:p w14:paraId="6232E092" w14:textId="057A5114" w:rsidR="009A7728" w:rsidRPr="009A7728" w:rsidRDefault="009A7728" w:rsidP="009A7728">
      <w:pPr>
        <w:numPr>
          <w:ilvl w:val="0"/>
          <w:numId w:val="1"/>
        </w:numPr>
        <w:shd w:val="clear" w:color="auto" w:fill="FFFFFF"/>
        <w:spacing w:before="100" w:beforeAutospacing="1" w:after="105" w:line="240" w:lineRule="auto"/>
        <w:ind w:left="870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Fill out the</w:t>
      </w:r>
      <w:r w:rsidR="001D1BD9">
        <w:rPr>
          <w:rFonts w:ascii="Arial" w:eastAsia="Times New Roman" w:hAnsi="Arial" w:cs="Arial"/>
          <w:color w:val="1C1D28"/>
          <w:kern w:val="0"/>
          <w14:ligatures w14:val="none"/>
        </w:rPr>
        <w:t xml:space="preserve"> </w:t>
      </w:r>
      <w:hyperlink r:id="rId6" w:history="1">
        <w:r w:rsidR="001D1BD9" w:rsidRPr="001D1BD9">
          <w:rPr>
            <w:rStyle w:val="Hyperlink"/>
            <w:rFonts w:ascii="Arial" w:eastAsia="Times New Roman" w:hAnsi="Arial" w:cs="Arial"/>
            <w:kern w:val="0"/>
            <w14:ligatures w14:val="none"/>
          </w:rPr>
          <w:t>Mobil</w:t>
        </w:r>
        <w:r w:rsidR="001D1BD9" w:rsidRPr="001D1BD9">
          <w:rPr>
            <w:rStyle w:val="Hyperlink"/>
            <w:rFonts w:ascii="Arial" w:eastAsia="Times New Roman" w:hAnsi="Arial" w:cs="Arial"/>
            <w:kern w:val="0"/>
            <w14:ligatures w14:val="none"/>
          </w:rPr>
          <w:t>e</w:t>
        </w:r>
        <w:r w:rsidR="001D1BD9" w:rsidRPr="001D1BD9">
          <w:rPr>
            <w:rStyle w:val="Hyperlink"/>
            <w:rFonts w:ascii="Arial" w:eastAsia="Times New Roman" w:hAnsi="Arial" w:cs="Arial"/>
            <w:kern w:val="0"/>
            <w14:ligatures w14:val="none"/>
          </w:rPr>
          <w:t xml:space="preserve"> Food Vendor Information Form</w:t>
        </w:r>
      </w:hyperlink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.</w:t>
      </w:r>
    </w:p>
    <w:p w14:paraId="6A747BFB" w14:textId="2FAFCC56" w:rsidR="009A7728" w:rsidRPr="003E6085" w:rsidRDefault="009A7728" w:rsidP="00A57F84">
      <w:pPr>
        <w:numPr>
          <w:ilvl w:val="0"/>
          <w:numId w:val="1"/>
        </w:numPr>
        <w:shd w:val="clear" w:color="auto" w:fill="FFFFFF"/>
        <w:spacing w:before="100" w:beforeAutospacing="1" w:after="105" w:line="240" w:lineRule="auto"/>
        <w:ind w:left="870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3E6085">
        <w:rPr>
          <w:rFonts w:ascii="Arial" w:eastAsia="Times New Roman" w:hAnsi="Arial" w:cs="Arial"/>
          <w:color w:val="1C1D28"/>
          <w:kern w:val="0"/>
          <w14:ligatures w14:val="none"/>
        </w:rPr>
        <w:t>Submit the completed form to </w:t>
      </w:r>
      <w:hyperlink r:id="rId7" w:history="1">
        <w:r w:rsidR="003E6085" w:rsidRPr="00F13F40">
          <w:rPr>
            <w:rStyle w:val="Hyperlink"/>
            <w:rFonts w:ascii="Arial" w:eastAsia="Times New Roman" w:hAnsi="Arial" w:cs="Arial"/>
            <w:kern w:val="0"/>
            <w14:ligatures w14:val="none"/>
          </w:rPr>
          <w:t>arobinson@superior-twp.org</w:t>
        </w:r>
      </w:hyperlink>
      <w:r w:rsidR="00B34BD6">
        <w:t xml:space="preserve"> and</w:t>
      </w:r>
      <w:r w:rsidR="003E6085">
        <w:rPr>
          <w:rFonts w:ascii="Arial" w:eastAsia="Times New Roman" w:hAnsi="Arial" w:cs="Arial"/>
          <w:color w:val="1C1D28"/>
          <w:kern w:val="0"/>
          <w14:ligatures w14:val="none"/>
        </w:rPr>
        <w:t xml:space="preserve"> the Clerk’s</w:t>
      </w:r>
      <w:r w:rsidR="007537E3" w:rsidRPr="003E6085">
        <w:rPr>
          <w:rFonts w:ascii="Arial" w:eastAsia="Times New Roman" w:hAnsi="Arial" w:cs="Arial"/>
          <w:color w:val="1C1D28"/>
          <w:kern w:val="0"/>
          <w14:ligatures w14:val="none"/>
        </w:rPr>
        <w:t xml:space="preserve"> </w:t>
      </w:r>
      <w:r w:rsidRPr="003E6085">
        <w:rPr>
          <w:rFonts w:ascii="Arial" w:eastAsia="Times New Roman" w:hAnsi="Arial" w:cs="Arial"/>
          <w:color w:val="1C1D28"/>
          <w:kern w:val="0"/>
          <w14:ligatures w14:val="none"/>
        </w:rPr>
        <w:t>department will submit your completed form to the Fire Marshals division for review.</w:t>
      </w:r>
    </w:p>
    <w:p w14:paraId="11C547F8" w14:textId="77777777" w:rsidR="009A7728" w:rsidRPr="009A7728" w:rsidRDefault="009A7728" w:rsidP="009A7728">
      <w:pPr>
        <w:numPr>
          <w:ilvl w:val="0"/>
          <w:numId w:val="1"/>
        </w:numPr>
        <w:shd w:val="clear" w:color="auto" w:fill="FFFFFF"/>
        <w:spacing w:before="100" w:beforeAutospacing="1" w:after="105" w:line="240" w:lineRule="auto"/>
        <w:ind w:left="870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The Fire Marshals division will review the form and conduct a Fire/Safety Inspection if needed.</w:t>
      </w:r>
    </w:p>
    <w:p w14:paraId="5866AB44" w14:textId="07447BC0" w:rsidR="009A7728" w:rsidRPr="009A7728" w:rsidRDefault="009A7728" w:rsidP="009A7728">
      <w:pPr>
        <w:numPr>
          <w:ilvl w:val="0"/>
          <w:numId w:val="1"/>
        </w:numPr>
        <w:shd w:val="clear" w:color="auto" w:fill="FFFFFF"/>
        <w:spacing w:before="100" w:beforeAutospacing="1" w:after="105" w:line="240" w:lineRule="auto"/>
        <w:ind w:left="870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 xml:space="preserve"> The </w:t>
      </w:r>
      <w:r w:rsidR="007537E3">
        <w:rPr>
          <w:rFonts w:ascii="Arial" w:eastAsia="Times New Roman" w:hAnsi="Arial" w:cs="Arial"/>
          <w:color w:val="1C1D28"/>
          <w:kern w:val="0"/>
          <w14:ligatures w14:val="none"/>
        </w:rPr>
        <w:t>Fire</w:t>
      </w: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 xml:space="preserve"> Department, with the approval of WCHD, and the Fire Marshals division will issue the permit.</w:t>
      </w:r>
    </w:p>
    <w:p w14:paraId="75C5360D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 </w:t>
      </w:r>
    </w:p>
    <w:p w14:paraId="29B79592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The permit will be valid for the remainder of the calendar year, expiring on December 31st and must be displayed in a location that is visible from the outside.</w:t>
      </w:r>
    </w:p>
    <w:p w14:paraId="02F1DDD5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t> </w:t>
      </w:r>
    </w:p>
    <w:p w14:paraId="13D7D50D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r w:rsidRPr="009A7728">
        <w:rPr>
          <w:rFonts w:ascii="Arial" w:eastAsia="Times New Roman" w:hAnsi="Arial" w:cs="Arial"/>
          <w:b/>
          <w:bCs/>
          <w:color w:val="1C1D28"/>
          <w:kern w:val="0"/>
          <w14:ligatures w14:val="none"/>
        </w:rPr>
        <w:t>Additional Safety &amp; Inspection Resources</w:t>
      </w:r>
    </w:p>
    <w:p w14:paraId="5A150EB1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8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Mobile Food Vendor Inspection Checklist</w:t>
        </w:r>
      </w:hyperlink>
    </w:p>
    <w:p w14:paraId="74E18B44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9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Fire Prevention Checklist</w:t>
        </w:r>
      </w:hyperlink>
    </w:p>
    <w:p w14:paraId="0BA8B049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10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Fire Safety Tips for Mobile Cooking Operations</w:t>
        </w:r>
      </w:hyperlink>
    </w:p>
    <w:p w14:paraId="617F884E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11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NFPA Food Truck Safety</w:t>
        </w:r>
      </w:hyperlink>
    </w:p>
    <w:p w14:paraId="749D037B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12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Compressed Gas Cylinders</w:t>
        </w:r>
      </w:hyperlink>
    </w:p>
    <w:p w14:paraId="469B7C25" w14:textId="77777777" w:rsidR="009A7728" w:rsidRPr="009A7728" w:rsidRDefault="009A7728" w:rsidP="009A772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C1D28"/>
          <w:kern w:val="0"/>
          <w14:ligatures w14:val="none"/>
        </w:rPr>
      </w:pPr>
      <w:hyperlink r:id="rId13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Requalification Guidance for Propane Cylinders</w:t>
        </w:r>
      </w:hyperlink>
      <w:r w:rsidRPr="009A7728">
        <w:rPr>
          <w:rFonts w:ascii="Arial" w:eastAsia="Times New Roman" w:hAnsi="Arial" w:cs="Arial"/>
          <w:color w:val="1C1D28"/>
          <w:kern w:val="0"/>
          <w14:ligatures w14:val="none"/>
        </w:rPr>
        <w:br/>
      </w:r>
      <w:hyperlink r:id="rId14" w:tgtFrame="_blank" w:history="1">
        <w:r w:rsidRPr="009A7728">
          <w:rPr>
            <w:rFonts w:ascii="Arial" w:eastAsia="Times New Roman" w:hAnsi="Arial" w:cs="Arial"/>
            <w:color w:val="0072ED"/>
            <w:kern w:val="0"/>
            <w:u w:val="single"/>
            <w14:ligatures w14:val="none"/>
          </w:rPr>
          <w:t>misafefoodtruck.com</w:t>
        </w:r>
      </w:hyperlink>
    </w:p>
    <w:p w14:paraId="0340E6E2" w14:textId="77777777" w:rsidR="00DE10CD" w:rsidRDefault="00DE10CD"/>
    <w:sectPr w:rsidR="00DE10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800A80"/>
    <w:multiLevelType w:val="multilevel"/>
    <w:tmpl w:val="19982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70600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728"/>
    <w:rsid w:val="001D1BD9"/>
    <w:rsid w:val="003E6085"/>
    <w:rsid w:val="005868EF"/>
    <w:rsid w:val="007537E3"/>
    <w:rsid w:val="00816263"/>
    <w:rsid w:val="009239E4"/>
    <w:rsid w:val="009A7728"/>
    <w:rsid w:val="00AD5816"/>
    <w:rsid w:val="00B34BD6"/>
    <w:rsid w:val="00B555A4"/>
    <w:rsid w:val="00B73991"/>
    <w:rsid w:val="00D00E93"/>
    <w:rsid w:val="00D4478B"/>
    <w:rsid w:val="00D903B2"/>
    <w:rsid w:val="00DE10CD"/>
    <w:rsid w:val="00E7113E"/>
    <w:rsid w:val="00EE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D3ED6"/>
  <w15:chartTrackingRefBased/>
  <w15:docId w15:val="{03250EC2-E4D0-46D0-8B0D-37407CB2C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77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77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772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77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772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77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77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77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77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772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772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772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772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772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77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77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77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77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77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77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77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A77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77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77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77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A772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772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772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7728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E608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608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D1BD9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75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40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2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0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5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42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psitownship.org/Documents/Departments/Planning-and-Zoning/Forms-Documents/Food-Trucks/Mobile-Food-Vendor-Inspection-Checklist.pdf" TargetMode="External"/><Relationship Id="rId13" Type="http://schemas.openxmlformats.org/officeDocument/2006/relationships/hyperlink" Target="https://ypsitownship.org/Documents/Departments/Planning-and-Zoning/Forms-Documents/Food-Trucks/Requalifation-Guidance-for-Propane-Cylinders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robinson@superior-twp.org" TargetMode="External"/><Relationship Id="rId12" Type="http://schemas.openxmlformats.org/officeDocument/2006/relationships/hyperlink" Target="https://ypsitownship.org/Documents/Departments/Planning-and-Zoning/Forms-Documents/Food-Trucks/Compressed-Gas-Cylinders.pdf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file:///C:\Users\krankin\OneDrive%20-%20Superior%20Charter%20Township\Desktop\Superior's%20Mobile%20Food%20Vendor%20Info%20Form%20%20%20%20%20%20%20%20That%20I%20changed.pdf" TargetMode="External"/><Relationship Id="rId11" Type="http://schemas.openxmlformats.org/officeDocument/2006/relationships/hyperlink" Target="https://ypsitownship.org/Documents/Departments/Planning-and-Zoning/Forms-Documents/Food-Trucks/NFPA-Food-Truck-Safety.pdf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s://ypsitownship.org/Documents/Departments/Planning-and-Zoning/Forms-Documents/Food-Trucks/Fire-Safety-Tips-for-Mobile-Cooking-Operations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psitownship.org/Documents/Departments/Planning-and-Zoning/Forms-Documents/Food-Trucks/Fire-Prevention-Checklist.pdf" TargetMode="External"/><Relationship Id="rId14" Type="http://schemas.openxmlformats.org/officeDocument/2006/relationships/hyperlink" Target="https://www.misafefoodtruck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Robinson</dc:creator>
  <cp:keywords/>
  <dc:description/>
  <cp:lastModifiedBy>Kristina Rankin</cp:lastModifiedBy>
  <cp:revision>3</cp:revision>
  <dcterms:created xsi:type="dcterms:W3CDTF">2025-02-05T17:57:00Z</dcterms:created>
  <dcterms:modified xsi:type="dcterms:W3CDTF">2025-02-05T18:05:00Z</dcterms:modified>
</cp:coreProperties>
</file>