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5723E" w14:textId="09E6E818" w:rsidR="00166F26" w:rsidRDefault="00166F26" w:rsidP="00341537">
      <w:pPr>
        <w:pStyle w:val="BodyText"/>
        <w:spacing w:before="240"/>
        <w:rPr>
          <w:rFonts w:ascii="Arial Unicode MS" w:eastAsia="Arial Unicode MS" w:hAnsi="Arial Unicode MS" w:cs="Arial Unicode MS"/>
          <w:color w:val="FF0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noProof/>
          <w:sz w:val="24"/>
          <w:szCs w:val="24"/>
        </w:rPr>
        <w:drawing>
          <wp:inline distT="0" distB="0" distL="0" distR="0" wp14:anchorId="3515A988" wp14:editId="05B5A26E">
            <wp:extent cx="1390015" cy="16077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672" cy="162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284C2" w14:textId="77777777" w:rsidR="00341537" w:rsidRDefault="00341537" w:rsidP="00341537">
      <w:pPr>
        <w:pStyle w:val="BodyText"/>
        <w:rPr>
          <w:rFonts w:ascii="Arial Unicode MS" w:eastAsia="Arial Unicode MS" w:hAnsi="Arial Unicode MS" w:cs="Arial Unicode MS"/>
          <w:color w:val="FF0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14:paraId="710455A2" w14:textId="72DD7170" w:rsidR="00AD1CA6" w:rsidRPr="00E66993" w:rsidRDefault="00AD1CA6" w:rsidP="00341537">
      <w:pPr>
        <w:pStyle w:val="BodyText"/>
        <w:rPr>
          <w:rFonts w:ascii="Arial Unicode MS" w:eastAsia="Arial Unicode MS" w:hAnsi="Arial Unicode MS" w:cs="Arial Unicode MS"/>
          <w:color w:val="4F6228" w:themeColor="accent3" w:themeShade="8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66993">
        <w:rPr>
          <w:rFonts w:ascii="Arial Unicode MS" w:eastAsia="Arial Unicode MS" w:hAnsi="Arial Unicode MS" w:cs="Arial Unicode MS"/>
          <w:color w:val="4F6228" w:themeColor="accent3" w:themeShade="8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CHARTER </w:t>
      </w:r>
      <w:r w:rsidR="00FC3D3A" w:rsidRPr="00E66993">
        <w:rPr>
          <w:rFonts w:ascii="Arial Unicode MS" w:eastAsia="Arial Unicode MS" w:hAnsi="Arial Unicode MS" w:cs="Arial Unicode MS"/>
          <w:color w:val="4F6228" w:themeColor="accent3" w:themeShade="8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TOWNSHIP </w:t>
      </w:r>
      <w:r w:rsidR="00ED1B99" w:rsidRPr="00E66993">
        <w:rPr>
          <w:rFonts w:ascii="Arial Unicode MS" w:eastAsia="Arial Unicode MS" w:hAnsi="Arial Unicode MS" w:cs="Arial Unicode MS"/>
          <w:color w:val="4F6228" w:themeColor="accent3" w:themeShade="8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OF SUPERIOR</w:t>
      </w:r>
    </w:p>
    <w:p w14:paraId="4E5609A2" w14:textId="0DE0E1C0" w:rsidR="00292802" w:rsidRPr="00E66993" w:rsidRDefault="00FC3D3A" w:rsidP="00A00B46">
      <w:pPr>
        <w:pStyle w:val="BodyText"/>
        <w:rPr>
          <w:rFonts w:ascii="Arial Unicode MS" w:eastAsia="Arial Unicode MS" w:hAnsi="Arial Unicode MS" w:cs="Arial Unicode MS"/>
          <w:color w:val="4F6228" w:themeColor="accent3" w:themeShade="8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E66993">
        <w:rPr>
          <w:rFonts w:ascii="Arial Unicode MS" w:eastAsia="Arial Unicode MS" w:hAnsi="Arial Unicode MS" w:cs="Arial Unicode MS"/>
          <w:color w:val="4F6228" w:themeColor="accent3" w:themeShade="8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PARK</w:t>
      </w:r>
      <w:r w:rsidR="00AD1CA6" w:rsidRPr="00E66993">
        <w:rPr>
          <w:rFonts w:ascii="Arial Unicode MS" w:eastAsia="Arial Unicode MS" w:hAnsi="Arial Unicode MS" w:cs="Arial Unicode MS"/>
          <w:color w:val="4F6228" w:themeColor="accent3" w:themeShade="8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S </w:t>
      </w:r>
      <w:r w:rsidR="009E466F" w:rsidRPr="00E66993">
        <w:rPr>
          <w:rFonts w:ascii="Arial Unicode MS" w:eastAsia="Arial Unicode MS" w:hAnsi="Arial Unicode MS" w:cs="Arial Unicode MS"/>
          <w:color w:val="4F6228" w:themeColor="accent3" w:themeShade="8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&amp; RECREATION </w:t>
      </w:r>
      <w:r w:rsidR="00292802" w:rsidRPr="00E66993">
        <w:rPr>
          <w:rFonts w:ascii="Arial Unicode MS" w:eastAsia="Arial Unicode MS" w:hAnsi="Arial Unicode MS" w:cs="Arial Unicode MS"/>
          <w:color w:val="4F6228" w:themeColor="accent3" w:themeShade="8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COMMISSION MEETING</w:t>
      </w:r>
    </w:p>
    <w:p w14:paraId="55BC6757" w14:textId="77777777" w:rsidR="00A00B46" w:rsidRPr="00E66993" w:rsidRDefault="00A00B46" w:rsidP="00366E35">
      <w:pPr>
        <w:pStyle w:val="BodyText"/>
        <w:jc w:val="left"/>
        <w:rPr>
          <w:rFonts w:ascii="Arial Unicode MS" w:eastAsia="Arial Unicode MS" w:hAnsi="Arial Unicode MS" w:cs="Arial Unicode MS"/>
          <w:b w:val="0"/>
          <w:color w:val="4F6228" w:themeColor="accent3" w:themeShade="8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7D54621" w14:textId="3AE462BB" w:rsidR="00521607" w:rsidRPr="004A6E18" w:rsidRDefault="00733EB5" w:rsidP="005E4406">
      <w:pPr>
        <w:widowControl/>
        <w:jc w:val="center"/>
        <w:rPr>
          <w:rFonts w:ascii="Arial Unicode MS" w:eastAsia="Arial Unicode MS" w:hAnsi="Arial Unicode MS" w:cs="Arial Unicode MS"/>
          <w:b/>
          <w:bCs/>
          <w:iCs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A6E18">
        <w:rPr>
          <w:rFonts w:ascii="Arial Unicode MS" w:eastAsia="Arial Unicode MS" w:hAnsi="Arial Unicode MS" w:cs="Arial Unicode MS"/>
          <w:b/>
          <w:bCs/>
          <w:iCs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The Parks</w:t>
      </w:r>
      <w:r w:rsidR="00AD1CA6" w:rsidRPr="004A6E18">
        <w:rPr>
          <w:rFonts w:ascii="Arial Unicode MS" w:eastAsia="Arial Unicode MS" w:hAnsi="Arial Unicode MS" w:cs="Arial Unicode MS"/>
          <w:b/>
          <w:bCs/>
          <w:iCs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9E466F" w:rsidRPr="004A6E18">
        <w:rPr>
          <w:rFonts w:ascii="Arial Unicode MS" w:eastAsia="Arial Unicode MS" w:hAnsi="Arial Unicode MS" w:cs="Arial Unicode MS"/>
          <w:b/>
          <w:bCs/>
          <w:iCs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&amp; Recreation </w:t>
      </w:r>
      <w:r w:rsidR="00AD1CA6" w:rsidRPr="004A6E18">
        <w:rPr>
          <w:rFonts w:ascii="Arial Unicode MS" w:eastAsia="Arial Unicode MS" w:hAnsi="Arial Unicode MS" w:cs="Arial Unicode MS"/>
          <w:b/>
          <w:bCs/>
          <w:iCs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Commission </w:t>
      </w:r>
    </w:p>
    <w:p w14:paraId="14352B30" w14:textId="3B2C5B9E" w:rsidR="009A3776" w:rsidRPr="00E66993" w:rsidRDefault="00B60A10" w:rsidP="00373301">
      <w:pPr>
        <w:widowControl/>
        <w:jc w:val="center"/>
        <w:rPr>
          <w:rFonts w:ascii="Arial Unicode MS" w:eastAsia="Arial Unicode MS" w:hAnsi="Arial Unicode MS" w:cs="Arial Unicode MS"/>
          <w:b/>
          <w:bCs/>
          <w:iCs/>
          <w:color w:val="4F6228" w:themeColor="accent3" w:themeShade="80"/>
          <w:sz w:val="36"/>
          <w:szCs w:val="36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Arial Unicode MS" w:eastAsia="Arial Unicode MS" w:hAnsi="Arial Unicode MS" w:cs="Arial Unicode MS"/>
          <w:b/>
          <w:bCs/>
          <w:iCs/>
          <w:color w:val="4F6228" w:themeColor="accent3" w:themeShade="80"/>
          <w:sz w:val="36"/>
          <w:szCs w:val="36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JANUARY</w:t>
      </w:r>
      <w:r w:rsidR="00F55240" w:rsidRPr="00E66993">
        <w:rPr>
          <w:rFonts w:ascii="Arial Unicode MS" w:eastAsia="Arial Unicode MS" w:hAnsi="Arial Unicode MS" w:cs="Arial Unicode MS"/>
          <w:b/>
          <w:bCs/>
          <w:iCs/>
          <w:color w:val="4F6228" w:themeColor="accent3" w:themeShade="80"/>
          <w:sz w:val="36"/>
          <w:szCs w:val="36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202</w:t>
      </w:r>
      <w:r>
        <w:rPr>
          <w:rFonts w:ascii="Arial Unicode MS" w:eastAsia="Arial Unicode MS" w:hAnsi="Arial Unicode MS" w:cs="Arial Unicode MS"/>
          <w:b/>
          <w:bCs/>
          <w:iCs/>
          <w:color w:val="4F6228" w:themeColor="accent3" w:themeShade="80"/>
          <w:sz w:val="36"/>
          <w:szCs w:val="36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5</w:t>
      </w:r>
    </w:p>
    <w:p w14:paraId="0BF02B72" w14:textId="1CBECBA4" w:rsidR="00373301" w:rsidRPr="004A6E18" w:rsidRDefault="009A3776" w:rsidP="00373301">
      <w:pPr>
        <w:widowControl/>
        <w:jc w:val="center"/>
        <w:rPr>
          <w:rFonts w:ascii="Arial Unicode MS" w:eastAsia="Arial Unicode MS" w:hAnsi="Arial Unicode MS" w:cs="Arial Unicode MS"/>
          <w:b/>
          <w:bCs/>
          <w:iCs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A6E18">
        <w:rPr>
          <w:rFonts w:ascii="Arial Unicode MS" w:eastAsia="Arial Unicode MS" w:hAnsi="Arial Unicode MS" w:cs="Arial Unicode MS"/>
          <w:b/>
          <w:bCs/>
          <w:iCs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Regular </w:t>
      </w:r>
      <w:r>
        <w:rPr>
          <w:rFonts w:ascii="Arial Unicode MS" w:eastAsia="Arial Unicode MS" w:hAnsi="Arial Unicode MS" w:cs="Arial Unicode MS"/>
          <w:b/>
          <w:bCs/>
          <w:iCs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M</w:t>
      </w:r>
      <w:r w:rsidR="00292802" w:rsidRPr="004A6E18">
        <w:rPr>
          <w:rFonts w:ascii="Arial Unicode MS" w:eastAsia="Arial Unicode MS" w:hAnsi="Arial Unicode MS" w:cs="Arial Unicode MS"/>
          <w:b/>
          <w:bCs/>
          <w:iCs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eeting </w:t>
      </w:r>
    </w:p>
    <w:p w14:paraId="17BF6485" w14:textId="1E3C9E45" w:rsidR="002036EC" w:rsidRPr="004A6E18" w:rsidRDefault="00D54250" w:rsidP="00373301">
      <w:pPr>
        <w:widowControl/>
        <w:jc w:val="center"/>
        <w:rPr>
          <w:rFonts w:ascii="Arial Unicode MS" w:eastAsia="Arial Unicode MS" w:hAnsi="Arial Unicode MS" w:cs="Arial Unicode MS"/>
          <w:b/>
          <w:bCs/>
          <w:i/>
          <w:iCs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A6E18">
        <w:rPr>
          <w:rFonts w:ascii="Arial Unicode MS" w:eastAsia="Arial Unicode MS" w:hAnsi="Arial Unicode MS" w:cs="Arial Unicode MS"/>
          <w:b/>
          <w:bCs/>
          <w:iCs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will be held</w:t>
      </w:r>
      <w:r>
        <w:rPr>
          <w:rFonts w:ascii="Arial Unicode MS" w:eastAsia="Arial Unicode MS" w:hAnsi="Arial Unicode MS" w:cs="Arial Unicode MS"/>
          <w:b/>
          <w:bCs/>
          <w:iCs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on</w:t>
      </w:r>
      <w:r w:rsidRPr="004A6E18">
        <w:rPr>
          <w:rFonts w:ascii="Arial Unicode MS" w:eastAsia="Arial Unicode MS" w:hAnsi="Arial Unicode MS" w:cs="Arial Unicode MS"/>
          <w:b/>
          <w:bCs/>
          <w:iCs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24800D52" w14:textId="7A0F9371" w:rsidR="00D40F49" w:rsidRPr="00E66993" w:rsidRDefault="00CA0901" w:rsidP="00D40F49">
      <w:pPr>
        <w:widowControl/>
        <w:jc w:val="center"/>
        <w:rPr>
          <w:rFonts w:ascii="Arial Unicode MS" w:eastAsia="Arial Unicode MS" w:hAnsi="Arial Unicode MS" w:cs="Arial Unicode MS"/>
          <w:b/>
          <w:bCs/>
          <w:iCs/>
          <w:color w:val="4F6228" w:themeColor="accent3" w:themeShade="8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Arial Unicode MS" w:eastAsia="Arial Unicode MS" w:hAnsi="Arial Unicode MS" w:cs="Arial Unicode MS"/>
          <w:b/>
          <w:bCs/>
          <w:iCs/>
          <w:color w:val="4F6228" w:themeColor="accent3" w:themeShade="80"/>
          <w:sz w:val="36"/>
          <w:szCs w:val="36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MONDAY, </w:t>
      </w:r>
      <w:r w:rsidR="00B60A10">
        <w:rPr>
          <w:rFonts w:ascii="Arial Unicode MS" w:eastAsia="Arial Unicode MS" w:hAnsi="Arial Unicode MS" w:cs="Arial Unicode MS"/>
          <w:b/>
          <w:bCs/>
          <w:iCs/>
          <w:color w:val="4F6228" w:themeColor="accent3" w:themeShade="80"/>
          <w:sz w:val="36"/>
          <w:szCs w:val="36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JANUARY 27</w:t>
      </w:r>
      <w:r w:rsidR="00F55240" w:rsidRPr="00E66993">
        <w:rPr>
          <w:rFonts w:ascii="Arial Unicode MS" w:eastAsia="Arial Unicode MS" w:hAnsi="Arial Unicode MS" w:cs="Arial Unicode MS"/>
          <w:b/>
          <w:bCs/>
          <w:iCs/>
          <w:color w:val="4F6228" w:themeColor="accent3" w:themeShade="80"/>
          <w:sz w:val="36"/>
          <w:szCs w:val="36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, 202</w:t>
      </w:r>
      <w:r w:rsidR="00B60A10">
        <w:rPr>
          <w:rFonts w:ascii="Arial Unicode MS" w:eastAsia="Arial Unicode MS" w:hAnsi="Arial Unicode MS" w:cs="Arial Unicode MS"/>
          <w:b/>
          <w:bCs/>
          <w:iCs/>
          <w:color w:val="4F6228" w:themeColor="accent3" w:themeShade="80"/>
          <w:sz w:val="36"/>
          <w:szCs w:val="36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5</w:t>
      </w:r>
      <w:r w:rsidR="00991E85">
        <w:rPr>
          <w:rFonts w:ascii="Arial Unicode MS" w:eastAsia="Arial Unicode MS" w:hAnsi="Arial Unicode MS" w:cs="Arial Unicode MS"/>
          <w:b/>
          <w:bCs/>
          <w:iCs/>
          <w:color w:val="4F6228" w:themeColor="accent3" w:themeShade="80"/>
          <w:sz w:val="36"/>
          <w:szCs w:val="36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,</w:t>
      </w:r>
      <w:r w:rsidR="00F55240" w:rsidRPr="00E66993">
        <w:rPr>
          <w:rFonts w:ascii="Arial Unicode MS" w:eastAsia="Arial Unicode MS" w:hAnsi="Arial Unicode MS" w:cs="Arial Unicode MS"/>
          <w:b/>
          <w:bCs/>
          <w:iCs/>
          <w:color w:val="4F6228" w:themeColor="accent3" w:themeShade="80"/>
          <w:sz w:val="36"/>
          <w:szCs w:val="36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@ 6:</w:t>
      </w:r>
      <w:r w:rsidR="00365D17">
        <w:rPr>
          <w:rFonts w:ascii="Arial Unicode MS" w:eastAsia="Arial Unicode MS" w:hAnsi="Arial Unicode MS" w:cs="Arial Unicode MS"/>
          <w:b/>
          <w:bCs/>
          <w:iCs/>
          <w:color w:val="4F6228" w:themeColor="accent3" w:themeShade="80"/>
          <w:sz w:val="36"/>
          <w:szCs w:val="36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3</w:t>
      </w:r>
      <w:r w:rsidR="001444D7" w:rsidRPr="00E66993">
        <w:rPr>
          <w:rFonts w:ascii="Arial Unicode MS" w:eastAsia="Arial Unicode MS" w:hAnsi="Arial Unicode MS" w:cs="Arial Unicode MS"/>
          <w:b/>
          <w:bCs/>
          <w:iCs/>
          <w:color w:val="4F6228" w:themeColor="accent3" w:themeShade="80"/>
          <w:sz w:val="36"/>
          <w:szCs w:val="36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0 p.m.</w:t>
      </w:r>
    </w:p>
    <w:p w14:paraId="5F8BD5CF" w14:textId="77777777" w:rsidR="002036EC" w:rsidRPr="004A6E18" w:rsidRDefault="005E4406" w:rsidP="00D40F49">
      <w:pPr>
        <w:widowControl/>
        <w:jc w:val="center"/>
        <w:rPr>
          <w:rFonts w:ascii="Arial Unicode MS" w:eastAsia="Arial Unicode MS" w:hAnsi="Arial Unicode MS" w:cs="Arial Unicode MS"/>
          <w:b/>
          <w:bCs/>
          <w:iCs/>
          <w:sz w:val="36"/>
          <w:szCs w:val="36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A6E18">
        <w:rPr>
          <w:rFonts w:ascii="Arial Unicode MS" w:eastAsia="Arial Unicode MS" w:hAnsi="Arial Unicode MS" w:cs="Arial Unicode MS"/>
          <w:b/>
          <w:bCs/>
          <w:iCs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at </w:t>
      </w:r>
    </w:p>
    <w:p w14:paraId="129649EF" w14:textId="64A4EAD2" w:rsidR="00F1134A" w:rsidRPr="00E66993" w:rsidRDefault="00B3506E" w:rsidP="005E4406">
      <w:pPr>
        <w:widowControl/>
        <w:jc w:val="center"/>
        <w:rPr>
          <w:rFonts w:ascii="Arial Unicode MS" w:eastAsia="Arial Unicode MS" w:hAnsi="Arial Unicode MS" w:cs="Arial Unicode MS"/>
          <w:b/>
          <w:bCs/>
          <w:color w:val="4F6228" w:themeColor="accent3" w:themeShade="80"/>
          <w:sz w:val="36"/>
          <w:szCs w:val="36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E66993">
        <w:rPr>
          <w:rFonts w:ascii="Arial Unicode MS" w:eastAsia="Arial Unicode MS" w:hAnsi="Arial Unicode MS" w:cs="Arial Unicode MS"/>
          <w:b/>
          <w:bCs/>
          <w:color w:val="4F6228" w:themeColor="accent3" w:themeShade="80"/>
          <w:sz w:val="36"/>
          <w:szCs w:val="36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SUPERIOR</w:t>
      </w:r>
      <w:r w:rsidR="003F782B" w:rsidRPr="00E66993">
        <w:rPr>
          <w:rFonts w:ascii="Arial Unicode MS" w:eastAsia="Arial Unicode MS" w:hAnsi="Arial Unicode MS" w:cs="Arial Unicode MS"/>
          <w:b/>
          <w:bCs/>
          <w:color w:val="4F6228" w:themeColor="accent3" w:themeShade="80"/>
          <w:sz w:val="36"/>
          <w:szCs w:val="36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D40F49" w:rsidRPr="00E66993">
        <w:rPr>
          <w:rFonts w:ascii="Arial Unicode MS" w:eastAsia="Arial Unicode MS" w:hAnsi="Arial Unicode MS" w:cs="Arial Unicode MS"/>
          <w:b/>
          <w:bCs/>
          <w:color w:val="4F6228" w:themeColor="accent3" w:themeShade="80"/>
          <w:sz w:val="36"/>
          <w:szCs w:val="36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TOWNSHIP HALL</w:t>
      </w:r>
    </w:p>
    <w:p w14:paraId="65FDF3A0" w14:textId="77777777" w:rsidR="00166F26" w:rsidRDefault="00166F26" w:rsidP="004A6E18">
      <w:pPr>
        <w:widowControl/>
        <w:spacing w:before="120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Unicode MS" w:eastAsia="Arial Unicode MS" w:hAnsi="Arial Unicode MS" w:cs="Arial Unicode MS"/>
          <w:b/>
          <w:bCs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3040 N. Prospect Rd.</w:t>
      </w:r>
    </w:p>
    <w:p w14:paraId="1D0529FD" w14:textId="60441A85" w:rsidR="008519AA" w:rsidRDefault="008519AA" w:rsidP="008519AA">
      <w:pPr>
        <w:widowControl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Unicode MS" w:eastAsia="Arial Unicode MS" w:hAnsi="Arial Unicode MS" w:cs="Arial Unicode MS"/>
          <w:b/>
          <w:bCs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Superior Township, MI 48198</w:t>
      </w:r>
    </w:p>
    <w:p w14:paraId="36117A62" w14:textId="6E9B5E8F" w:rsidR="004A6E18" w:rsidRDefault="002E2202" w:rsidP="008519AA">
      <w:pPr>
        <w:widowControl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Unicode MS" w:eastAsia="Arial Unicode MS" w:hAnsi="Arial Unicode MS" w:cs="Arial Unicode MS"/>
          <w:b/>
          <w:bCs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(</w:t>
      </w:r>
      <w:r w:rsidR="00874740">
        <w:rPr>
          <w:rFonts w:ascii="Arial Unicode MS" w:eastAsia="Arial Unicode MS" w:hAnsi="Arial Unicode MS" w:cs="Arial Unicode MS"/>
          <w:b/>
          <w:bCs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N/E </w:t>
      </w:r>
      <w:r w:rsidR="004A6E18">
        <w:rPr>
          <w:rFonts w:ascii="Arial Unicode MS" w:eastAsia="Arial Unicode MS" w:hAnsi="Arial Unicode MS" w:cs="Arial Unicode MS"/>
          <w:b/>
          <w:bCs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Corner of </w:t>
      </w:r>
      <w:r w:rsidR="004A6E18" w:rsidRPr="001D2D30">
        <w:rPr>
          <w:rFonts w:ascii="Arial Unicode MS" w:eastAsia="Arial Unicode MS" w:hAnsi="Arial Unicode MS" w:cs="Arial Unicode MS"/>
          <w:b/>
          <w:bCs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Ch</w:t>
      </w:r>
      <w:r w:rsidR="004A6E18">
        <w:rPr>
          <w:rFonts w:ascii="Arial Unicode MS" w:eastAsia="Arial Unicode MS" w:hAnsi="Arial Unicode MS" w:cs="Arial Unicode MS"/>
          <w:b/>
          <w:bCs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erry Hill &amp; </w:t>
      </w:r>
      <w:r w:rsidR="004A6E18" w:rsidRPr="001D2D30">
        <w:rPr>
          <w:rFonts w:ascii="Arial Unicode MS" w:eastAsia="Arial Unicode MS" w:hAnsi="Arial Unicode MS" w:cs="Arial Unicode MS"/>
          <w:b/>
          <w:bCs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Prospect)</w:t>
      </w:r>
    </w:p>
    <w:p w14:paraId="59877607" w14:textId="77777777" w:rsidR="00DC3CB4" w:rsidRPr="00166F26" w:rsidRDefault="00DC3CB4" w:rsidP="00166F26">
      <w:pPr>
        <w:widowControl/>
        <w:spacing w:before="120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32DA451" w14:textId="206D34F7" w:rsidR="00BD269E" w:rsidRPr="00DC3CB4" w:rsidRDefault="00DC3CB4" w:rsidP="00DC3CB4">
      <w:pPr>
        <w:jc w:val="center"/>
        <w:rPr>
          <w:b/>
          <w:bCs/>
          <w:sz w:val="32"/>
          <w:szCs w:val="32"/>
        </w:rPr>
      </w:pPr>
      <w:r w:rsidRPr="00DC3CB4">
        <w:rPr>
          <w:b/>
          <w:bCs/>
          <w:sz w:val="32"/>
          <w:szCs w:val="32"/>
        </w:rPr>
        <w:t xml:space="preserve">Superior Township will provide necessary reasonable auxiliary aids and services to individuals with disabilities upon four (4) business </w:t>
      </w:r>
      <w:r w:rsidR="008519AA" w:rsidRPr="00DC3CB4">
        <w:rPr>
          <w:b/>
          <w:bCs/>
          <w:sz w:val="32"/>
          <w:szCs w:val="32"/>
        </w:rPr>
        <w:t>days’ notice</w:t>
      </w:r>
      <w:r w:rsidRPr="00DC3CB4">
        <w:rPr>
          <w:b/>
          <w:bCs/>
          <w:sz w:val="32"/>
          <w:szCs w:val="32"/>
        </w:rPr>
        <w:t xml:space="preserve"> to the Township.  Individuals requiring auxiliary aids or services should contact Superior Charter Township Parks &amp; Recreation Department.</w:t>
      </w:r>
    </w:p>
    <w:p w14:paraId="6DF1F806" w14:textId="77777777" w:rsidR="00292802" w:rsidRPr="00DC3CB4" w:rsidRDefault="00616401">
      <w:pPr>
        <w:widowControl/>
        <w:jc w:val="center"/>
        <w:rPr>
          <w:rFonts w:eastAsia="Arial Unicode MS"/>
          <w:b/>
          <w:bCs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C3CB4">
        <w:rPr>
          <w:rFonts w:eastAsia="Arial Unicode MS"/>
          <w:b/>
          <w:bCs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For additional info call: </w:t>
      </w:r>
      <w:r w:rsidR="00C82324" w:rsidRPr="00DC3CB4">
        <w:rPr>
          <w:rFonts w:eastAsia="Arial Unicode MS"/>
          <w:b/>
          <w:bCs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(734) </w:t>
      </w:r>
      <w:r w:rsidR="00292802" w:rsidRPr="00DC3CB4">
        <w:rPr>
          <w:rFonts w:eastAsia="Arial Unicode MS"/>
          <w:b/>
          <w:bCs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480-5502</w:t>
      </w:r>
      <w:r w:rsidR="00AD1CA6" w:rsidRPr="00DC3CB4">
        <w:rPr>
          <w:rFonts w:eastAsia="Arial Unicode MS"/>
          <w:b/>
          <w:bCs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76C4F84F" w14:textId="77777777" w:rsidR="001D2D30" w:rsidRPr="00DC3CB4" w:rsidRDefault="00616401" w:rsidP="009E466F">
      <w:pPr>
        <w:widowControl/>
        <w:jc w:val="center"/>
        <w:rPr>
          <w:rFonts w:eastAsia="Arial Unicode MS"/>
          <w:b/>
          <w:bCs/>
          <w:color w:val="943634" w:themeColor="accent2" w:themeShade="BF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hyperlink r:id="rId5" w:history="1">
        <w:r w:rsidRPr="00DC3CB4">
          <w:rPr>
            <w:rStyle w:val="Hyperlink"/>
            <w:rFonts w:eastAsia="Arial Unicode MS"/>
            <w:b/>
            <w:bCs/>
            <w:color w:val="auto"/>
            <w:sz w:val="32"/>
            <w:szCs w:val="32"/>
            <w:u w:val="none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noFill/>
              <w14:prstDash w14:val="solid"/>
              <w14:round/>
            </w14:textOutline>
          </w:rPr>
          <w:t>or email:</w:t>
        </w:r>
        <w:r w:rsidRPr="00DC3CB4">
          <w:rPr>
            <w:rStyle w:val="Hyperlink"/>
            <w:rFonts w:eastAsia="Arial Unicode MS"/>
            <w:b/>
            <w:bCs/>
            <w:color w:val="C0504D" w:themeColor="accent2"/>
            <w:sz w:val="32"/>
            <w:szCs w:val="32"/>
            <w:u w:val="none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noFill/>
              <w14:prstDash w14:val="solid"/>
              <w14:round/>
            </w14:textOutline>
          </w:rPr>
          <w:t xml:space="preserve"> </w:t>
        </w:r>
        <w:r w:rsidRPr="00DC3CB4">
          <w:rPr>
            <w:rStyle w:val="Hyperlink"/>
            <w:rFonts w:eastAsia="Arial Unicode MS"/>
            <w:b/>
            <w:bCs/>
            <w:color w:val="auto"/>
            <w:sz w:val="32"/>
            <w:szCs w:val="32"/>
            <w:u w:val="none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noFill/>
              <w14:prstDash w14:val="solid"/>
              <w14:round/>
            </w14:textOutline>
          </w:rPr>
          <w:t>superiorparks@superior-twp.org</w:t>
        </w:r>
      </w:hyperlink>
    </w:p>
    <w:sectPr w:rsidR="001D2D30" w:rsidRPr="00DC3CB4" w:rsidSect="00A00B46">
      <w:footnotePr>
        <w:numRestart w:val="eachPage"/>
      </w:footnotePr>
      <w:endnotePr>
        <w:numFmt w:val="decimal"/>
      </w:endnotePr>
      <w:type w:val="continuous"/>
      <w:pgSz w:w="12240" w:h="15840" w:code="1"/>
      <w:pgMar w:top="288" w:right="720" w:bottom="288" w:left="72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58"/>
    <w:rsid w:val="00021914"/>
    <w:rsid w:val="0002257B"/>
    <w:rsid w:val="00035FA5"/>
    <w:rsid w:val="00035FE0"/>
    <w:rsid w:val="00055355"/>
    <w:rsid w:val="000600A8"/>
    <w:rsid w:val="00071FE8"/>
    <w:rsid w:val="00073143"/>
    <w:rsid w:val="000731A4"/>
    <w:rsid w:val="000735CB"/>
    <w:rsid w:val="000744CA"/>
    <w:rsid w:val="00121761"/>
    <w:rsid w:val="0013464E"/>
    <w:rsid w:val="001444D7"/>
    <w:rsid w:val="001629F6"/>
    <w:rsid w:val="00166F26"/>
    <w:rsid w:val="00192179"/>
    <w:rsid w:val="001A0FBF"/>
    <w:rsid w:val="001A3C8E"/>
    <w:rsid w:val="001D2D30"/>
    <w:rsid w:val="001D494F"/>
    <w:rsid w:val="00200EE4"/>
    <w:rsid w:val="002036EC"/>
    <w:rsid w:val="00206314"/>
    <w:rsid w:val="00214357"/>
    <w:rsid w:val="002528EB"/>
    <w:rsid w:val="00253E6E"/>
    <w:rsid w:val="002546E3"/>
    <w:rsid w:val="002761FF"/>
    <w:rsid w:val="00292802"/>
    <w:rsid w:val="00294F5A"/>
    <w:rsid w:val="002B2158"/>
    <w:rsid w:val="002C5004"/>
    <w:rsid w:val="002C53C9"/>
    <w:rsid w:val="002E2202"/>
    <w:rsid w:val="002F1993"/>
    <w:rsid w:val="002F4C04"/>
    <w:rsid w:val="00305501"/>
    <w:rsid w:val="00317D8B"/>
    <w:rsid w:val="0032174A"/>
    <w:rsid w:val="003341F7"/>
    <w:rsid w:val="00336BE0"/>
    <w:rsid w:val="00341537"/>
    <w:rsid w:val="003437AA"/>
    <w:rsid w:val="00344395"/>
    <w:rsid w:val="00354475"/>
    <w:rsid w:val="00365D17"/>
    <w:rsid w:val="00366E35"/>
    <w:rsid w:val="003725F5"/>
    <w:rsid w:val="00373301"/>
    <w:rsid w:val="003A6AF1"/>
    <w:rsid w:val="003A7E16"/>
    <w:rsid w:val="003C51BD"/>
    <w:rsid w:val="003C6082"/>
    <w:rsid w:val="003E4BCC"/>
    <w:rsid w:val="003F782B"/>
    <w:rsid w:val="004008D2"/>
    <w:rsid w:val="00402376"/>
    <w:rsid w:val="00416DED"/>
    <w:rsid w:val="00425826"/>
    <w:rsid w:val="0042747E"/>
    <w:rsid w:val="00430894"/>
    <w:rsid w:val="00436AC8"/>
    <w:rsid w:val="004402AB"/>
    <w:rsid w:val="00443114"/>
    <w:rsid w:val="00457A9F"/>
    <w:rsid w:val="004728E7"/>
    <w:rsid w:val="00474785"/>
    <w:rsid w:val="00481857"/>
    <w:rsid w:val="004838F7"/>
    <w:rsid w:val="004864E3"/>
    <w:rsid w:val="00492781"/>
    <w:rsid w:val="00494EC5"/>
    <w:rsid w:val="004A2B94"/>
    <w:rsid w:val="004A4878"/>
    <w:rsid w:val="004A6E18"/>
    <w:rsid w:val="004B4BE3"/>
    <w:rsid w:val="005137AF"/>
    <w:rsid w:val="00521607"/>
    <w:rsid w:val="005436C8"/>
    <w:rsid w:val="00551EF0"/>
    <w:rsid w:val="00564BBB"/>
    <w:rsid w:val="005718A0"/>
    <w:rsid w:val="00575C5C"/>
    <w:rsid w:val="00577D1A"/>
    <w:rsid w:val="0058700E"/>
    <w:rsid w:val="005B35D4"/>
    <w:rsid w:val="005B609F"/>
    <w:rsid w:val="005C0A54"/>
    <w:rsid w:val="005C5F5F"/>
    <w:rsid w:val="005D126D"/>
    <w:rsid w:val="005E432F"/>
    <w:rsid w:val="005E4406"/>
    <w:rsid w:val="00614E59"/>
    <w:rsid w:val="00616401"/>
    <w:rsid w:val="00623B33"/>
    <w:rsid w:val="00640872"/>
    <w:rsid w:val="00674E68"/>
    <w:rsid w:val="00694AA5"/>
    <w:rsid w:val="006B6301"/>
    <w:rsid w:val="006C0BA0"/>
    <w:rsid w:val="006E7C2C"/>
    <w:rsid w:val="006F157D"/>
    <w:rsid w:val="00724847"/>
    <w:rsid w:val="00733EB5"/>
    <w:rsid w:val="00740EBC"/>
    <w:rsid w:val="007750D1"/>
    <w:rsid w:val="00782001"/>
    <w:rsid w:val="00790662"/>
    <w:rsid w:val="00790B49"/>
    <w:rsid w:val="007A080C"/>
    <w:rsid w:val="007A5165"/>
    <w:rsid w:val="007C404A"/>
    <w:rsid w:val="007E23A3"/>
    <w:rsid w:val="007F514B"/>
    <w:rsid w:val="00822FE3"/>
    <w:rsid w:val="00825AE4"/>
    <w:rsid w:val="008519AA"/>
    <w:rsid w:val="00851DF8"/>
    <w:rsid w:val="00874740"/>
    <w:rsid w:val="00896843"/>
    <w:rsid w:val="008B338B"/>
    <w:rsid w:val="008E5E50"/>
    <w:rsid w:val="008E5E65"/>
    <w:rsid w:val="008E61A1"/>
    <w:rsid w:val="008F16DF"/>
    <w:rsid w:val="008F25C5"/>
    <w:rsid w:val="008F4C64"/>
    <w:rsid w:val="008F6522"/>
    <w:rsid w:val="00903129"/>
    <w:rsid w:val="009429C8"/>
    <w:rsid w:val="00963227"/>
    <w:rsid w:val="0096584E"/>
    <w:rsid w:val="00971C27"/>
    <w:rsid w:val="009822D0"/>
    <w:rsid w:val="009832EF"/>
    <w:rsid w:val="00987C56"/>
    <w:rsid w:val="00991E85"/>
    <w:rsid w:val="009A3078"/>
    <w:rsid w:val="009A3776"/>
    <w:rsid w:val="009C3259"/>
    <w:rsid w:val="009E2A44"/>
    <w:rsid w:val="009E466F"/>
    <w:rsid w:val="009E766D"/>
    <w:rsid w:val="00A00B46"/>
    <w:rsid w:val="00A10C42"/>
    <w:rsid w:val="00A33727"/>
    <w:rsid w:val="00A47E93"/>
    <w:rsid w:val="00A507DB"/>
    <w:rsid w:val="00A50943"/>
    <w:rsid w:val="00A532D3"/>
    <w:rsid w:val="00A602D5"/>
    <w:rsid w:val="00A67D6D"/>
    <w:rsid w:val="00AA0DF5"/>
    <w:rsid w:val="00AB410F"/>
    <w:rsid w:val="00AD1CA6"/>
    <w:rsid w:val="00AD4C1E"/>
    <w:rsid w:val="00AE1345"/>
    <w:rsid w:val="00B019FE"/>
    <w:rsid w:val="00B02BEA"/>
    <w:rsid w:val="00B3506E"/>
    <w:rsid w:val="00B40C59"/>
    <w:rsid w:val="00B60A10"/>
    <w:rsid w:val="00B726E2"/>
    <w:rsid w:val="00B733D1"/>
    <w:rsid w:val="00B7561C"/>
    <w:rsid w:val="00B7739D"/>
    <w:rsid w:val="00B85389"/>
    <w:rsid w:val="00B85804"/>
    <w:rsid w:val="00BA554C"/>
    <w:rsid w:val="00BA5861"/>
    <w:rsid w:val="00BC6964"/>
    <w:rsid w:val="00BD269E"/>
    <w:rsid w:val="00BE1768"/>
    <w:rsid w:val="00C04407"/>
    <w:rsid w:val="00C42ECF"/>
    <w:rsid w:val="00C43128"/>
    <w:rsid w:val="00C45260"/>
    <w:rsid w:val="00C50166"/>
    <w:rsid w:val="00C5553B"/>
    <w:rsid w:val="00C666B3"/>
    <w:rsid w:val="00C81A4C"/>
    <w:rsid w:val="00C82324"/>
    <w:rsid w:val="00C85CC3"/>
    <w:rsid w:val="00CA0901"/>
    <w:rsid w:val="00CA5C1F"/>
    <w:rsid w:val="00CB0A37"/>
    <w:rsid w:val="00CC42D3"/>
    <w:rsid w:val="00CC6EF5"/>
    <w:rsid w:val="00CE44D2"/>
    <w:rsid w:val="00D004CD"/>
    <w:rsid w:val="00D15AFC"/>
    <w:rsid w:val="00D2763A"/>
    <w:rsid w:val="00D357C9"/>
    <w:rsid w:val="00D40F49"/>
    <w:rsid w:val="00D506E4"/>
    <w:rsid w:val="00D52A9E"/>
    <w:rsid w:val="00D54250"/>
    <w:rsid w:val="00D71302"/>
    <w:rsid w:val="00D831D7"/>
    <w:rsid w:val="00D83733"/>
    <w:rsid w:val="00DC165D"/>
    <w:rsid w:val="00DC3CB4"/>
    <w:rsid w:val="00E0490C"/>
    <w:rsid w:val="00E0555A"/>
    <w:rsid w:val="00E101E3"/>
    <w:rsid w:val="00E111B6"/>
    <w:rsid w:val="00E244BC"/>
    <w:rsid w:val="00E44D69"/>
    <w:rsid w:val="00E458D6"/>
    <w:rsid w:val="00E63FA5"/>
    <w:rsid w:val="00E66993"/>
    <w:rsid w:val="00EA33B4"/>
    <w:rsid w:val="00EA791E"/>
    <w:rsid w:val="00ED1B99"/>
    <w:rsid w:val="00ED56EF"/>
    <w:rsid w:val="00EF66CD"/>
    <w:rsid w:val="00F1134A"/>
    <w:rsid w:val="00F224FE"/>
    <w:rsid w:val="00F37A75"/>
    <w:rsid w:val="00F52293"/>
    <w:rsid w:val="00F55240"/>
    <w:rsid w:val="00F87AE8"/>
    <w:rsid w:val="00F91920"/>
    <w:rsid w:val="00FC3D3A"/>
    <w:rsid w:val="00FC4F47"/>
    <w:rsid w:val="00FE1328"/>
    <w:rsid w:val="00FE39C8"/>
    <w:rsid w:val="00FF16BE"/>
    <w:rsid w:val="00FF24A3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D260B1"/>
  <w15:docId w15:val="{6DC858B6-CCAF-41D9-A108-E4A586B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</w:style>
  <w:style w:type="paragraph" w:styleId="Heading1">
    <w:name w:val="heading 1"/>
    <w:basedOn w:val="Normal"/>
    <w:next w:val="Normal"/>
    <w:qFormat/>
    <w:pPr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</w:style>
  <w:style w:type="paragraph" w:styleId="BodyText">
    <w:name w:val="Body Text"/>
    <w:basedOn w:val="Normal"/>
    <w:pPr>
      <w:widowControl/>
      <w:jc w:val="center"/>
    </w:pPr>
    <w:rPr>
      <w:rFonts w:ascii="Papyrus" w:hAnsi="Papyrus"/>
      <w:b/>
      <w:bCs/>
      <w:color w:val="333399"/>
      <w:sz w:val="68"/>
      <w:szCs w:val="68"/>
    </w:rPr>
  </w:style>
  <w:style w:type="character" w:styleId="Hyperlink">
    <w:name w:val="Hyperlink"/>
    <w:basedOn w:val="DefaultParagraphFont"/>
    <w:rsid w:val="001D2D30"/>
    <w:rPr>
      <w:color w:val="0000FF" w:themeColor="hyperlink"/>
      <w:u w:val="single"/>
    </w:rPr>
  </w:style>
  <w:style w:type="table" w:styleId="TableGrid">
    <w:name w:val="Table Grid"/>
    <w:basedOn w:val="TableNormal"/>
    <w:rsid w:val="001D2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1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1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%20email:%20superiorparks@superior-twp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Superior Township Parks &amp; Rec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SUPERIOR TOWNSHIP PARKS and RECREATION DEPT.</dc:creator>
  <dc:description>SUPERIOR TOWNSHIP</dc:description>
  <cp:lastModifiedBy>Kristina Rankin</cp:lastModifiedBy>
  <cp:revision>2</cp:revision>
  <cp:lastPrinted>2025-01-23T13:57:00Z</cp:lastPrinted>
  <dcterms:created xsi:type="dcterms:W3CDTF">2025-01-24T13:27:00Z</dcterms:created>
  <dcterms:modified xsi:type="dcterms:W3CDTF">2025-01-24T13:27:00Z</dcterms:modified>
</cp:coreProperties>
</file>